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b/>
          <w:bCs/>
          <w:sz w:val="24"/>
          <w:szCs w:val="24"/>
          <w:lang w:val="ru-RU"/>
        </w:rPr>
        <w:br/>
      </w:r>
      <w:r>
        <w:rPr>
          <w:rFonts w:eastAsia="Times New Roman" w:cs="Times New Roman"/>
          <w:b/>
          <w:bCs/>
          <w:sz w:val="28"/>
          <w:szCs w:val="28"/>
          <w:lang w:val="ru-RU"/>
        </w:rPr>
        <w:tab/>
      </w:r>
      <w:r w:rsidRPr="00A84F20">
        <w:rPr>
          <w:rFonts w:ascii="Times New Roman Cyr" w:eastAsia="Times New Roman" w:hAnsi="Times New Roman Cyr" w:cs="Times New Roman"/>
          <w:b/>
          <w:bCs/>
          <w:sz w:val="28"/>
          <w:szCs w:val="28"/>
          <w:lang w:val="ru-RU"/>
        </w:rPr>
        <w:t>РЕЧЕВОЙ ЭТИКЕТ,</w:t>
      </w:r>
      <w:r w:rsidRPr="00A84F20">
        <w:rPr>
          <w:rFonts w:ascii="Times New Roman Cyr" w:eastAsia="Times New Roman" w:hAnsi="Times New Roman Cyr" w:cs="Times New Roman"/>
          <w:b/>
          <w:bCs/>
          <w:sz w:val="28"/>
          <w:szCs w:val="28"/>
        </w:rPr>
        <w:t> </w:t>
      </w:r>
      <w:r w:rsidRPr="00A84F20">
        <w:rPr>
          <w:rFonts w:ascii="Times New Roman Cyr" w:eastAsia="Times New Roman" w:hAnsi="Times New Roman Cyr" w:cs="Times New Roman"/>
          <w:sz w:val="28"/>
          <w:szCs w:val="28"/>
          <w:lang w:val="ru-RU"/>
        </w:rPr>
        <w:t xml:space="preserve">принятая в данной культуре совокупность требований к форме, содержанию, порядку, характеру и ситуативной уместности высказываний. Известный исследователь речевого этикета </w:t>
      </w:r>
      <w:proofErr w:type="spellStart"/>
      <w:r w:rsidRPr="00A84F20">
        <w:rPr>
          <w:rFonts w:ascii="Times New Roman Cyr" w:eastAsia="Times New Roman" w:hAnsi="Times New Roman Cyr" w:cs="Times New Roman"/>
          <w:sz w:val="28"/>
          <w:szCs w:val="28"/>
          <w:lang w:val="ru-RU"/>
        </w:rPr>
        <w:t>Н.И.Формановская</w:t>
      </w:r>
      <w:proofErr w:type="spellEnd"/>
      <w:r w:rsidRPr="00A84F20">
        <w:rPr>
          <w:rFonts w:ascii="Times New Roman Cyr" w:eastAsia="Times New Roman" w:hAnsi="Times New Roman Cyr" w:cs="Times New Roman"/>
          <w:sz w:val="28"/>
          <w:szCs w:val="28"/>
          <w:lang w:val="ru-RU"/>
        </w:rPr>
        <w:t xml:space="preserve"> дает такое определение: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«Под речевым этикетом понимаются регулирующие правила речевого поведения, система национально специфичных стереотипных, устойчивых формул общения, принятых и предписанных обществом для установления контакта собеседников, поддержания и прерывания контакта в избранной тональности». К речевому этикету, в частности, относятся слова и выражения, употребляемые людьми для прощания, просьбы, извинения, принятые в различных ситуациях формы обращения, интонационные особенности, характеризующие вежливую речь и т.д. Изучение речевого этикета занимает особое положение на стыке лингвистики, теории и истории культуры, этнографии, страноведения, психологии и других гуманитарных дисциплин.</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bookmarkStart w:id="0" w:name="1006651-L-102"/>
      <w:r>
        <w:rPr>
          <w:rFonts w:eastAsia="Times New Roman" w:cs="Times New Roman"/>
          <w:b/>
          <w:bCs/>
          <w:sz w:val="28"/>
          <w:szCs w:val="28"/>
          <w:lang w:val="ru-RU"/>
        </w:rPr>
        <w:tab/>
      </w:r>
      <w:r w:rsidRPr="00A84F20">
        <w:rPr>
          <w:rFonts w:ascii="Times New Roman Cyr" w:eastAsia="Times New Roman" w:hAnsi="Times New Roman Cyr" w:cs="Times New Roman"/>
          <w:b/>
          <w:bCs/>
          <w:sz w:val="28"/>
          <w:szCs w:val="28"/>
          <w:lang w:val="ru-RU"/>
        </w:rPr>
        <w:t>Границы явления речевого этикета.</w:t>
      </w:r>
      <w:r w:rsidRPr="00A84F20">
        <w:rPr>
          <w:rFonts w:ascii="Times New Roman Cyr" w:eastAsia="Times New Roman" w:hAnsi="Times New Roman Cyr" w:cs="Times New Roman"/>
          <w:b/>
          <w:bCs/>
          <w:sz w:val="28"/>
          <w:szCs w:val="28"/>
        </w:rPr>
        <w:t> </w:t>
      </w:r>
      <w:bookmarkEnd w:id="0"/>
      <w:r w:rsidRPr="00A84F20">
        <w:rPr>
          <w:rFonts w:ascii="Times New Roman Cyr" w:eastAsia="Times New Roman" w:hAnsi="Times New Roman Cyr" w:cs="Times New Roman"/>
          <w:sz w:val="28"/>
          <w:szCs w:val="28"/>
          <w:lang w:val="ru-RU"/>
        </w:rPr>
        <w:t xml:space="preserve">В широком смысле слова речевой этикет характеризует практически любой успешный акт коммуникации. Поэтому речевой этикет связан с так называемыми постулатами речевого общения, которые делают возможным и успешным взаимодействие участников коммуникации. Это постулаты, сформулированные </w:t>
      </w:r>
      <w:proofErr w:type="spellStart"/>
      <w:r w:rsidRPr="00A84F20">
        <w:rPr>
          <w:rFonts w:ascii="Times New Roman Cyr" w:eastAsia="Times New Roman" w:hAnsi="Times New Roman Cyr" w:cs="Times New Roman"/>
          <w:sz w:val="28"/>
          <w:szCs w:val="28"/>
          <w:lang w:val="ru-RU"/>
        </w:rPr>
        <w:t>Г.П.Грайсом</w:t>
      </w:r>
      <w:proofErr w:type="spellEnd"/>
      <w:r w:rsidRPr="00A84F20">
        <w:rPr>
          <w:rFonts w:ascii="Times New Roman Cyr" w:eastAsia="Times New Roman" w:hAnsi="Times New Roman Cyr" w:cs="Times New Roman"/>
          <w:sz w:val="28"/>
          <w:szCs w:val="28"/>
          <w:lang w:val="ru-RU"/>
        </w:rPr>
        <w:t xml:space="preserve"> (1975), которые выводятся из лежащего в основе всякого общения принципа кооперации. К постулатам речевого общения относятся: постулаты качества (сообщение не должно быть ложным или не имеющим под собой должных оснований), количества (сообщение не должно быть ни слишком кратким, ни слишком пространным), отношения (сообщение должно быть релевантным для адресата) и способа (сообщение должно быть ясным, четким, не содержать непонятных для адресата слов и выражений и т.д.). Нарушение одного или нескольких из этих постулатов в той или иной степени влечет за собой коммуникативную неудачу. Другие важные требования – например, постулаты вежливости (всякое сообщение должно быть вежливым, тактичным и т.д.) – не включаются </w:t>
      </w:r>
      <w:proofErr w:type="spellStart"/>
      <w:r w:rsidRPr="00A84F20">
        <w:rPr>
          <w:rFonts w:ascii="Times New Roman Cyr" w:eastAsia="Times New Roman" w:hAnsi="Times New Roman Cyr" w:cs="Times New Roman"/>
          <w:sz w:val="28"/>
          <w:szCs w:val="28"/>
          <w:lang w:val="ru-RU"/>
        </w:rPr>
        <w:t>Грайсом</w:t>
      </w:r>
      <w:proofErr w:type="spellEnd"/>
      <w:r w:rsidRPr="00A84F20">
        <w:rPr>
          <w:rFonts w:ascii="Times New Roman Cyr" w:eastAsia="Times New Roman" w:hAnsi="Times New Roman Cyr" w:cs="Times New Roman"/>
          <w:sz w:val="28"/>
          <w:szCs w:val="28"/>
          <w:lang w:val="ru-RU"/>
        </w:rPr>
        <w:t xml:space="preserve"> в число основополагающих, поскольку задачей сообщения считается эффективная передача информации. Показательно, что даже при столь утилитарной постановке задачи приходится рассматривать требования речевого этикета как необходимые условия успешной коммуникации. Тем более эти требования значимы для сообщений, которые имеют другие функции: налаживания межличностных контактов, привлечения слушателей на свою сторону и т.д. В этих случаях постулаты вежливости неизбежно выступают на передний план. Другие же, например постулаты отношения, оттесняются на периферию. Так, во многих учебниках по рекламе рекомендуется воздерживаться не только от любых высказываний, оскорбляющих или задевающих адресата, но и от высказываний, которые могли бы вызвать у него нежелательные ассоциации. Например, </w:t>
      </w:r>
      <w:proofErr w:type="spellStart"/>
      <w:r w:rsidRPr="00A84F20">
        <w:rPr>
          <w:rFonts w:ascii="Times New Roman Cyr" w:eastAsia="Times New Roman" w:hAnsi="Times New Roman Cyr" w:cs="Times New Roman"/>
          <w:sz w:val="28"/>
          <w:szCs w:val="28"/>
          <w:lang w:val="ru-RU"/>
        </w:rPr>
        <w:t>слоган</w:t>
      </w:r>
      <w:proofErr w:type="spellEnd"/>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Наше пиво – пиво</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от которого не толстеют</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был признан неудачным, поскольку напоминает о самом факте, что от пива толстеют. Таким образом, требования релевантности и правдивости оказываются в данном случае второстепенными.</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lastRenderedPageBreak/>
        <w:tab/>
      </w:r>
      <w:r w:rsidRPr="00A84F20">
        <w:rPr>
          <w:rFonts w:ascii="Times New Roman Cyr" w:eastAsia="Times New Roman" w:hAnsi="Times New Roman Cyr" w:cs="Times New Roman"/>
          <w:sz w:val="28"/>
          <w:szCs w:val="28"/>
          <w:lang w:val="ru-RU"/>
        </w:rPr>
        <w:t>Таким образом, речевой этикет в широком смысле сопрягается с общей проблематикой лингвистической прагматики</w:t>
      </w:r>
      <w:r w:rsidRPr="00A84F20">
        <w:rPr>
          <w:rFonts w:ascii="Times New Roman Cyr" w:eastAsia="Times New Roman" w:hAnsi="Times New Roman Cyr" w:cs="Times New Roman"/>
          <w:b/>
          <w:bCs/>
          <w:sz w:val="28"/>
          <w:szCs w:val="28"/>
        </w:rPr>
        <w:t> </w:t>
      </w:r>
      <w:r w:rsidRPr="00A84F20">
        <w:rPr>
          <w:rFonts w:ascii="Times New Roman Cyr" w:eastAsia="Times New Roman" w:hAnsi="Times New Roman Cyr" w:cs="Times New Roman"/>
          <w:sz w:val="28"/>
          <w:szCs w:val="28"/>
          <w:lang w:val="ru-RU"/>
        </w:rPr>
        <w:t xml:space="preserve">и должен рассматриваться в русле </w:t>
      </w:r>
      <w:proofErr w:type="spellStart"/>
      <w:r w:rsidRPr="00A84F20">
        <w:rPr>
          <w:rFonts w:ascii="Times New Roman Cyr" w:eastAsia="Times New Roman" w:hAnsi="Times New Roman Cyr" w:cs="Times New Roman"/>
          <w:sz w:val="28"/>
          <w:szCs w:val="28"/>
          <w:lang w:val="ru-RU"/>
        </w:rPr>
        <w:t>прагмалингвистических</w:t>
      </w:r>
      <w:proofErr w:type="spellEnd"/>
      <w:r w:rsidRPr="00A84F20">
        <w:rPr>
          <w:rFonts w:ascii="Times New Roman Cyr" w:eastAsia="Times New Roman" w:hAnsi="Times New Roman Cyr" w:cs="Times New Roman"/>
          <w:sz w:val="28"/>
          <w:szCs w:val="28"/>
          <w:lang w:val="ru-RU"/>
        </w:rPr>
        <w:t xml:space="preserve"> исследований. Акт языковой коммуникации рассматривается прагматикой с точки зрения достижения участниками коммуникации тех или иных целей. Высказывание рассматривается не изолированно, а в контексте этих целей; например, вопрос</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У Вас нет часов</w:t>
      </w:r>
      <w:r w:rsidRPr="00A84F20">
        <w:rPr>
          <w:rFonts w:ascii="Times New Roman Cyr" w:eastAsia="Times New Roman" w:hAnsi="Times New Roman Cyr" w:cs="Times New Roman"/>
          <w:sz w:val="28"/>
          <w:szCs w:val="28"/>
          <w:lang w:val="ru-RU"/>
        </w:rPr>
        <w:t>? подразумевает просьбу сказать, который час. Поэтому ответ</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Да</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есть</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(без сообщения, который час) игнорирует контекст и тем самым нарушает требования речевого этикета. Или:</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Что здесь происходит</w:t>
      </w:r>
      <w:r w:rsidRPr="00A84F20">
        <w:rPr>
          <w:rFonts w:ascii="Times New Roman Cyr" w:eastAsia="Times New Roman" w:hAnsi="Times New Roman Cyr" w:cs="Times New Roman"/>
          <w:sz w:val="28"/>
          <w:szCs w:val="28"/>
          <w:lang w:val="ru-RU"/>
        </w:rPr>
        <w:t>?– вопрос (особенно в определенном контексте) может означать агрессивное недовольство происходящим и как таковой нарушать этикет.</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К сфере речевого этикета относятся, в частности, принятые в данной культуре способы выражения сочувствия, жалобы, вины, горя и т.д. Так, например, в одних культурах принято жаловаться на трудности и проблемы, в других – не принято. В одних культурах рассказ о своих успехах является допустимым, в других – вовсе нет. Сюда же могут относиться и конкретные предписания речевого этикета – что может служить предметом разговора, что нет, и в какой ситуации.</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Речевой этикет в узком смысле слова может быть охарактеризован как система языковых средств, в которых проявляются этикетные отношения. Элементы этой системы могут реализовываться на разных языковых уровнях:</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4"/>
          <w:szCs w:val="24"/>
          <w:lang w:val="ru-RU"/>
        </w:rPr>
        <w:tab/>
      </w:r>
      <w:r w:rsidRPr="00A84F20">
        <w:rPr>
          <w:rFonts w:ascii="Times New Roman Cyr" w:eastAsia="Times New Roman" w:hAnsi="Times New Roman Cyr" w:cs="Times New Roman"/>
          <w:sz w:val="28"/>
          <w:szCs w:val="28"/>
          <w:lang w:val="ru-RU"/>
        </w:rPr>
        <w:t>На уровне лексики и фразеологии: специальные слова и устойчивые выражения (</w:t>
      </w:r>
      <w:r w:rsidRPr="00A84F20">
        <w:rPr>
          <w:rFonts w:ascii="Times New Roman Cyr" w:eastAsia="Times New Roman" w:hAnsi="Times New Roman Cyr" w:cs="Times New Roman"/>
          <w:i/>
          <w:iCs/>
          <w:sz w:val="28"/>
          <w:szCs w:val="28"/>
          <w:lang w:val="ru-RU"/>
        </w:rPr>
        <w:t>Спасибо</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Пожалуйста</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Прошу прощения</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Извините</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До свиданья</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и т.п.), а также специализированные формы обращения (</w:t>
      </w:r>
      <w:r w:rsidRPr="00A84F20">
        <w:rPr>
          <w:rFonts w:ascii="Times New Roman Cyr" w:eastAsia="Times New Roman" w:hAnsi="Times New Roman Cyr" w:cs="Times New Roman"/>
          <w:i/>
          <w:iCs/>
          <w:sz w:val="28"/>
          <w:szCs w:val="28"/>
          <w:lang w:val="ru-RU"/>
        </w:rPr>
        <w:t>Господин</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Товарищ</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sz w:val="28"/>
          <w:szCs w:val="28"/>
          <w:lang w:val="ru-RU"/>
        </w:rPr>
        <w:t>и т.п.).</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На грамматическом уровне: использование для вежливого обращения множественного числа (в том числе местоимения</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Вы</w:t>
      </w:r>
      <w:r w:rsidRPr="00A84F20">
        <w:rPr>
          <w:rFonts w:ascii="Times New Roman Cyr" w:eastAsia="Times New Roman" w:hAnsi="Times New Roman Cyr" w:cs="Times New Roman"/>
          <w:sz w:val="28"/>
          <w:szCs w:val="28"/>
          <w:lang w:val="ru-RU"/>
        </w:rPr>
        <w:t>); использование вопросительных предложений вместо повелительных (</w:t>
      </w:r>
      <w:r w:rsidRPr="00A84F20">
        <w:rPr>
          <w:rFonts w:ascii="Times New Roman Cyr" w:eastAsia="Times New Roman" w:hAnsi="Times New Roman Cyr" w:cs="Times New Roman"/>
          <w:i/>
          <w:iCs/>
          <w:sz w:val="28"/>
          <w:szCs w:val="28"/>
          <w:lang w:val="ru-RU"/>
        </w:rPr>
        <w:t>Вы не скажете</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который час</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Не могли бы Вы немного подвинуться</w:t>
      </w:r>
      <w:r w:rsidRPr="00A84F20">
        <w:rPr>
          <w:rFonts w:ascii="Times New Roman Cyr" w:eastAsia="Times New Roman" w:hAnsi="Times New Roman Cyr" w:cs="Times New Roman"/>
          <w:sz w:val="28"/>
          <w:szCs w:val="28"/>
          <w:lang w:val="ru-RU"/>
        </w:rPr>
        <w:t>? и т.п.).</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На стилистическом уровне: требование грамотной, культурной речи; отказ от употребления слов, прямо называющих непристойные и шокирующие объекты и явления, использование вместо этих слов эвфемизмов.</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На интонационном уровне: использование вежливой интонации (например, фраза</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Будьте любезны</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закройте дверь</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может звучать с разной интонацией в зависимости от того, предполагается в ней вежливая просьба или бесцеремонное требование).</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На уровне орфоэпии: использование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Здравствуйте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вместо</w:t>
      </w:r>
      <w:r w:rsidRPr="00A84F20">
        <w:rPr>
          <w:rFonts w:ascii="Times New Roman Cyr" w:eastAsia="Times New Roman" w:hAnsi="Times New Roman Cyr" w:cs="Times New Roman"/>
          <w:sz w:val="28"/>
          <w:szCs w:val="28"/>
        </w:rPr>
        <w:t> </w:t>
      </w:r>
      <w:proofErr w:type="spellStart"/>
      <w:r w:rsidRPr="00A84F20">
        <w:rPr>
          <w:rFonts w:ascii="Times New Roman Cyr" w:eastAsia="Times New Roman" w:hAnsi="Times New Roman Cyr" w:cs="Times New Roman"/>
          <w:i/>
          <w:iCs/>
          <w:sz w:val="28"/>
          <w:szCs w:val="28"/>
          <w:lang w:val="ru-RU"/>
        </w:rPr>
        <w:t>Здрасте</w:t>
      </w:r>
      <w:proofErr w:type="spellEnd"/>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Пожалуйста</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вместо</w:t>
      </w:r>
      <w:r w:rsidRPr="00A84F20">
        <w:rPr>
          <w:rFonts w:ascii="Times New Roman Cyr" w:eastAsia="Times New Roman" w:hAnsi="Times New Roman Cyr" w:cs="Times New Roman"/>
          <w:sz w:val="28"/>
          <w:szCs w:val="28"/>
        </w:rPr>
        <w:t> </w:t>
      </w:r>
      <w:proofErr w:type="spellStart"/>
      <w:r w:rsidRPr="00A84F20">
        <w:rPr>
          <w:rFonts w:ascii="Times New Roman Cyr" w:eastAsia="Times New Roman" w:hAnsi="Times New Roman Cyr" w:cs="Times New Roman"/>
          <w:i/>
          <w:iCs/>
          <w:sz w:val="28"/>
          <w:szCs w:val="28"/>
          <w:lang w:val="ru-RU"/>
        </w:rPr>
        <w:t>Пожалста</w:t>
      </w:r>
      <w:proofErr w:type="spellEnd"/>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и пр.</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На организационно-коммуникативном уровне: запрет перебивать собеседника, вмешиваться в чужой разговор и т.д.</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bookmarkStart w:id="1" w:name="1006651-L-103"/>
      <w:r>
        <w:rPr>
          <w:rFonts w:eastAsia="Times New Roman" w:cs="Times New Roman"/>
          <w:b/>
          <w:bCs/>
          <w:sz w:val="28"/>
          <w:szCs w:val="28"/>
          <w:lang w:val="ru-RU"/>
        </w:rPr>
        <w:tab/>
      </w:r>
      <w:r w:rsidRPr="00A84F20">
        <w:rPr>
          <w:rFonts w:ascii="Times New Roman Cyr" w:eastAsia="Times New Roman" w:hAnsi="Times New Roman Cyr" w:cs="Times New Roman"/>
          <w:b/>
          <w:bCs/>
          <w:sz w:val="28"/>
          <w:szCs w:val="28"/>
          <w:lang w:val="ru-RU"/>
        </w:rPr>
        <w:t>Повседневная языковая практика и норма в речевом этикете.</w:t>
      </w:r>
      <w:r w:rsidRPr="00A84F20">
        <w:rPr>
          <w:rFonts w:ascii="Times New Roman Cyr" w:eastAsia="Times New Roman" w:hAnsi="Times New Roman Cyr" w:cs="Times New Roman"/>
          <w:b/>
          <w:bCs/>
          <w:sz w:val="28"/>
          <w:szCs w:val="28"/>
        </w:rPr>
        <w:t> </w:t>
      </w:r>
      <w:bookmarkEnd w:id="1"/>
      <w:r w:rsidRPr="00A84F20">
        <w:rPr>
          <w:rFonts w:ascii="Times New Roman Cyr" w:eastAsia="Times New Roman" w:hAnsi="Times New Roman Cyr" w:cs="Times New Roman"/>
          <w:sz w:val="28"/>
          <w:szCs w:val="28"/>
          <w:lang w:val="ru-RU"/>
        </w:rPr>
        <w:t xml:space="preserve">Специфика речевого этикета в том, что он характеризует как повседневную языковую практику, так и языковую норму. Действительно, элементы речевого этикета присутствуют в повседневной практике любого носителя языка (в том числе и слабо владеющего нормой), который легко опознает эти формулы в потоке речи и ожидает от </w:t>
      </w:r>
      <w:r w:rsidRPr="00A84F20">
        <w:rPr>
          <w:rFonts w:ascii="Times New Roman Cyr" w:eastAsia="Times New Roman" w:hAnsi="Times New Roman Cyr" w:cs="Times New Roman"/>
          <w:sz w:val="28"/>
          <w:szCs w:val="28"/>
          <w:lang w:val="ru-RU"/>
        </w:rPr>
        <w:lastRenderedPageBreak/>
        <w:t>собеседника их употребления в определенных ситуациях. Элементы речевого этикета усваиваются настолько глубоко, что они воспринимаются</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«наивным»</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языковым сознанием как часть повседневного, естественного и закономерного поведения людей. Незнание же требований речевого этикета и, как следствие, их невыполнение (например, обращение к взрослому незнакомому человеку на</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Ты</w:t>
      </w:r>
      <w:r w:rsidRPr="00A84F20">
        <w:rPr>
          <w:rFonts w:ascii="Times New Roman Cyr" w:eastAsia="Times New Roman" w:hAnsi="Times New Roman Cyr" w:cs="Times New Roman"/>
          <w:sz w:val="28"/>
          <w:szCs w:val="28"/>
          <w:lang w:val="ru-RU"/>
        </w:rPr>
        <w:t>) воспринимается как желание оскорбить или как невоспитанность.</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С другой стороны, речевой этикет может рассматриваться с точки зрения языковой нормы. Так, представление о правильной, культурной, нормированной речи включает в себя и определенные представления о норме в области речевого этикета. Например, каждому носителю языка известны формулы извинения за неловкость; однако нормой приветствуются одни (</w:t>
      </w:r>
      <w:r w:rsidRPr="00A84F20">
        <w:rPr>
          <w:rFonts w:ascii="Times New Roman Cyr" w:eastAsia="Times New Roman" w:hAnsi="Times New Roman Cyr" w:cs="Times New Roman"/>
          <w:i/>
          <w:iCs/>
          <w:sz w:val="28"/>
          <w:szCs w:val="28"/>
          <w:lang w:val="ru-RU"/>
        </w:rPr>
        <w:t>Извините меня</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Прошу прощения</w:t>
      </w:r>
      <w:r w:rsidRPr="00A84F20">
        <w:rPr>
          <w:rFonts w:ascii="Times New Roman Cyr" w:eastAsia="Times New Roman" w:hAnsi="Times New Roman Cyr" w:cs="Times New Roman"/>
          <w:sz w:val="28"/>
          <w:szCs w:val="28"/>
          <w:lang w:val="ru-RU"/>
        </w:rPr>
        <w:t>) – и отвергаются или не рекомендуются другие, например,</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Извиняюсь</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(причем иногда подобному разграничению даются</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«обоснования»</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вроде: нельзя извинять себя, можно только просить извинения у других и пр.). Само употребление или неупотребление единиц речевого этикета также может быть предметом нормализации, например: формулы извинения уместны в случае, если говорящий причиняет беспокойство своему собеседнику, однако слишком часто извиняться не следует, так как этим собеседник ставится в неловкое положение и пр. Кроме того, нарушение норм и правил литературного языка, особенно если оно выглядит как небрежность, само по себе может рассматриваться как нарушение речевого этикета.</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Итак, требования речевого этикета образуют своего рода иерархию. В какой-то мере они являются неотъемлемой частью активной и пассивной языковой практики каждого носителя языка; с другой стороны, эти требования связываются с определенным уровнем культуры речи, более или менее высоким. Например, каждому носителю языка с раннего возраста известно, что при встрече необходимо здороваться. Далее, ребенку объясняют, что надо здороваться в соответствии с определенными правилами (младший приветствует старшего первый, используя для этого вполне определенные формулы – не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Привет</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или</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Здорово</w:t>
      </w:r>
      <w:r w:rsidRPr="00A84F20">
        <w:rPr>
          <w:rFonts w:ascii="Times New Roman Cyr" w:eastAsia="Times New Roman" w:hAnsi="Times New Roman Cyr" w:cs="Times New Roman"/>
          <w:sz w:val="28"/>
          <w:szCs w:val="28"/>
          <w:lang w:val="ru-RU"/>
        </w:rPr>
        <w:t>, а</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Здравствуйте</w:t>
      </w:r>
      <w:r w:rsidRPr="00A84F20">
        <w:rPr>
          <w:rFonts w:ascii="Times New Roman Cyr" w:eastAsia="Times New Roman" w:hAnsi="Times New Roman Cyr" w:cs="Times New Roman"/>
          <w:sz w:val="28"/>
          <w:szCs w:val="28"/>
          <w:lang w:val="ru-RU"/>
        </w:rPr>
        <w:t>, или лучше: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Здравствуйте</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Иван Иванович</w:t>
      </w:r>
      <w:r w:rsidRPr="00A84F20">
        <w:rPr>
          <w:rFonts w:ascii="Times New Roman Cyr" w:eastAsia="Times New Roman" w:hAnsi="Times New Roman Cyr" w:cs="Times New Roman"/>
          <w:sz w:val="28"/>
          <w:szCs w:val="28"/>
          <w:lang w:val="ru-RU"/>
        </w:rPr>
        <w:t>). Наконец, в дальнейшем носитель языка узнает и о других тонкостях речевого этикета и учится их использовать в своей повседневной практике.</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Граница между повседневной речевой практикой и нормой в речевом этикете неизбежно является подвижной. Практическое применение речевого этикета всегда несколько отличается от нормативных моделей, и не только из-за недостаточного знания участниками его правил. Отклонение от нормы или чересчур дотошное следование ей может быть связано с желанием говорящего продемонстрировать свое отношение к собеседнику или подчеркнуть свое видение ситуации. В приведенном ниже примере вежливая форма используется, чтобы подчеркнуть недовольство начальника подчиненным:</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i/>
          <w:iCs/>
          <w:sz w:val="28"/>
          <w:szCs w:val="28"/>
          <w:lang w:val="ru-RU"/>
        </w:rPr>
        <w:t xml:space="preserve">– </w:t>
      </w:r>
      <w:proofErr w:type="spellStart"/>
      <w:r w:rsidRPr="00A84F20">
        <w:rPr>
          <w:rFonts w:ascii="Times New Roman Cyr" w:eastAsia="Times New Roman" w:hAnsi="Times New Roman Cyr" w:cs="Times New Roman"/>
          <w:i/>
          <w:iCs/>
          <w:sz w:val="28"/>
          <w:szCs w:val="28"/>
          <w:lang w:val="ru-RU"/>
        </w:rPr>
        <w:t>Здрасьте</w:t>
      </w:r>
      <w:proofErr w:type="spellEnd"/>
      <w:r w:rsidRPr="00A84F20">
        <w:rPr>
          <w:rFonts w:ascii="Times New Roman Cyr" w:eastAsia="Times New Roman" w:hAnsi="Times New Roman Cyr" w:cs="Times New Roman"/>
          <w:i/>
          <w:iCs/>
          <w:sz w:val="28"/>
          <w:szCs w:val="28"/>
          <w:lang w:val="ru-RU"/>
        </w:rPr>
        <w:t>, Любовь Григорьевна</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 сказал он в отвратительно галантной манере. – Задерживаетесь</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&lt;…&gt;</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i/>
          <w:iCs/>
          <w:sz w:val="28"/>
          <w:szCs w:val="28"/>
          <w:lang w:val="ru-RU"/>
        </w:rPr>
        <w:lastRenderedPageBreak/>
        <w:t>Больше всего ее напугало то</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что к ней обращаются на</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lang w:val="ru-RU"/>
        </w:rPr>
        <w:t>вы</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по имени-отчеству. Это делало все происходящее крайне двусмысленным</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 xml:space="preserve">потому что если опаздывала </w:t>
      </w:r>
      <w:proofErr w:type="spellStart"/>
      <w:r w:rsidRPr="00A84F20">
        <w:rPr>
          <w:rFonts w:ascii="Times New Roman Cyr" w:eastAsia="Times New Roman" w:hAnsi="Times New Roman Cyr" w:cs="Times New Roman"/>
          <w:i/>
          <w:iCs/>
          <w:sz w:val="28"/>
          <w:szCs w:val="28"/>
          <w:lang w:val="ru-RU"/>
        </w:rPr>
        <w:t>Любочка</w:t>
      </w:r>
      <w:proofErr w:type="spellEnd"/>
      <w:r w:rsidRPr="00A84F20">
        <w:rPr>
          <w:rFonts w:ascii="Times New Roman Cyr" w:eastAsia="Times New Roman" w:hAnsi="Times New Roman Cyr" w:cs="Times New Roman"/>
          <w:i/>
          <w:iCs/>
          <w:sz w:val="28"/>
          <w:szCs w:val="28"/>
          <w:lang w:val="ru-RU"/>
        </w:rPr>
        <w:t xml:space="preserve"> – это было одно</w:t>
      </w:r>
      <w:r w:rsidRPr="00A84F20">
        <w:rPr>
          <w:rFonts w:ascii="Times New Roman Cyr" w:eastAsia="Times New Roman" w:hAnsi="Times New Roman Cyr" w:cs="Times New Roman"/>
          <w:sz w:val="28"/>
          <w:szCs w:val="28"/>
          <w:lang w:val="ru-RU"/>
        </w:rPr>
        <w:t>,</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i/>
          <w:iCs/>
          <w:sz w:val="28"/>
          <w:szCs w:val="28"/>
          <w:lang w:val="ru-RU"/>
        </w:rPr>
        <w:t xml:space="preserve">а если инженер по рационализации Любовь Григорьевна </w:t>
      </w:r>
      <w:proofErr w:type="spellStart"/>
      <w:r w:rsidRPr="00A84F20">
        <w:rPr>
          <w:rFonts w:ascii="Times New Roman Cyr" w:eastAsia="Times New Roman" w:hAnsi="Times New Roman Cyr" w:cs="Times New Roman"/>
          <w:i/>
          <w:iCs/>
          <w:sz w:val="28"/>
          <w:szCs w:val="28"/>
          <w:lang w:val="ru-RU"/>
        </w:rPr>
        <w:t>Сухоручко</w:t>
      </w:r>
      <w:proofErr w:type="spellEnd"/>
      <w:r w:rsidRPr="00A84F20">
        <w:rPr>
          <w:rFonts w:ascii="Times New Roman Cyr" w:eastAsia="Times New Roman" w:hAnsi="Times New Roman Cyr" w:cs="Times New Roman"/>
          <w:i/>
          <w:iCs/>
          <w:sz w:val="28"/>
          <w:szCs w:val="28"/>
          <w:lang w:val="ru-RU"/>
        </w:rPr>
        <w:t xml:space="preserve"> – уже совсем другое.</w:t>
      </w:r>
      <w:r w:rsidRPr="00A84F20">
        <w:rPr>
          <w:rFonts w:ascii="Times New Roman Cyr" w:eastAsia="Times New Roman" w:hAnsi="Times New Roman Cyr" w:cs="Times New Roman"/>
          <w:i/>
          <w:iCs/>
          <w:sz w:val="28"/>
          <w:szCs w:val="28"/>
        </w:rPr>
        <w:t> </w:t>
      </w:r>
      <w:r w:rsidRPr="00A84F20">
        <w:rPr>
          <w:rFonts w:ascii="Times New Roman Cyr" w:eastAsia="Times New Roman" w:hAnsi="Times New Roman Cyr" w:cs="Times New Roman"/>
          <w:sz w:val="28"/>
          <w:szCs w:val="28"/>
          <w:lang w:val="ru-RU"/>
        </w:rPr>
        <w:t>(В.О.Пелевин,</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«Вести из Непала».)</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Таким образом, речевой этикет не является жесткой системой правил; он в достаточной мере пластичен, и эта пластичность создает довольно обширное</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sz w:val="28"/>
          <w:szCs w:val="28"/>
          <w:lang w:val="ru-RU"/>
        </w:rPr>
        <w:t>«пространство для маневра».</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bookmarkStart w:id="2" w:name="1006651-L-104"/>
      <w:r>
        <w:rPr>
          <w:rFonts w:eastAsia="Times New Roman" w:cs="Times New Roman"/>
          <w:b/>
          <w:bCs/>
          <w:sz w:val="28"/>
          <w:szCs w:val="28"/>
          <w:lang w:val="ru-RU"/>
        </w:rPr>
        <w:tab/>
      </w:r>
      <w:r w:rsidRPr="00A84F20">
        <w:rPr>
          <w:rFonts w:ascii="Times New Roman Cyr" w:eastAsia="Times New Roman" w:hAnsi="Times New Roman Cyr" w:cs="Times New Roman"/>
          <w:b/>
          <w:bCs/>
          <w:sz w:val="28"/>
          <w:szCs w:val="28"/>
          <w:lang w:val="ru-RU"/>
        </w:rPr>
        <w:t>Речевой этикет и речевая ситуация.</w:t>
      </w:r>
      <w:r w:rsidRPr="00A84F20">
        <w:rPr>
          <w:rFonts w:ascii="Times New Roman Cyr" w:eastAsia="Times New Roman" w:hAnsi="Times New Roman Cyr" w:cs="Times New Roman"/>
          <w:b/>
          <w:bCs/>
          <w:sz w:val="28"/>
          <w:szCs w:val="28"/>
        </w:rPr>
        <w:t> </w:t>
      </w:r>
      <w:bookmarkEnd w:id="2"/>
      <w:r w:rsidRPr="00A84F20">
        <w:rPr>
          <w:rFonts w:ascii="Times New Roman Cyr" w:eastAsia="Times New Roman" w:hAnsi="Times New Roman Cyr" w:cs="Times New Roman"/>
          <w:sz w:val="28"/>
          <w:szCs w:val="28"/>
          <w:lang w:val="ru-RU"/>
        </w:rPr>
        <w:t>Речевой этикет так или иначе привязывается к ситуации речевого общения и ее параметрам: личностям собеседников, теме, месту, времени, мотиву и цели общения. Прежде всего, он представляет собой комплекс языковых явлений, ориентированных на адресата, хотя личность говорящего (или пишущего) также учитывается. Это может быть наилучшим образом продемонстрировано на употреблении</w:t>
      </w:r>
      <w:r w:rsidRPr="00A84F20">
        <w:rPr>
          <w:rFonts w:ascii="Times New Roman Cyr" w:eastAsia="Times New Roman" w:hAnsi="Times New Roman Cyr" w:cs="Times New Roman"/>
          <w:sz w:val="28"/>
          <w:szCs w:val="28"/>
        </w:rPr>
        <w:t> </w:t>
      </w:r>
      <w:r w:rsidRPr="00A84F20">
        <w:rPr>
          <w:rFonts w:ascii="Times New Roman Cyr" w:eastAsia="Times New Roman" w:hAnsi="Times New Roman Cyr" w:cs="Times New Roman"/>
          <w:i/>
          <w:iCs/>
          <w:sz w:val="28"/>
          <w:szCs w:val="28"/>
          <w:lang w:val="ru-RU"/>
        </w:rPr>
        <w:t>Ты</w:t>
      </w:r>
      <w:r w:rsidRPr="00A84F20">
        <w:rPr>
          <w:rFonts w:ascii="Times New Roman Cyr" w:eastAsia="Times New Roman" w:hAnsi="Times New Roman Cyr" w:cs="Times New Roman"/>
          <w:sz w:val="28"/>
          <w:szCs w:val="28"/>
          <w:lang w:val="ru-RU"/>
        </w:rPr>
        <w:t>- и</w:t>
      </w:r>
      <w:r w:rsidRPr="00A84F20">
        <w:rPr>
          <w:rFonts w:ascii="Times New Roman Cyr" w:eastAsia="Times New Roman" w:hAnsi="Times New Roman Cyr" w:cs="Times New Roman"/>
          <w:sz w:val="28"/>
          <w:szCs w:val="28"/>
        </w:rPr>
        <w:t> </w:t>
      </w:r>
      <w:proofErr w:type="spellStart"/>
      <w:r w:rsidRPr="00A84F20">
        <w:rPr>
          <w:rFonts w:ascii="Times New Roman Cyr" w:eastAsia="Times New Roman" w:hAnsi="Times New Roman Cyr" w:cs="Times New Roman"/>
          <w:i/>
          <w:iCs/>
          <w:sz w:val="28"/>
          <w:szCs w:val="28"/>
          <w:lang w:val="ru-RU"/>
        </w:rPr>
        <w:t>Вы</w:t>
      </w:r>
      <w:r w:rsidRPr="00A84F20">
        <w:rPr>
          <w:rFonts w:ascii="Times New Roman Cyr" w:eastAsia="Times New Roman" w:hAnsi="Times New Roman Cyr" w:cs="Times New Roman"/>
          <w:sz w:val="28"/>
          <w:szCs w:val="28"/>
          <w:lang w:val="ru-RU"/>
        </w:rPr>
        <w:t>-форм</w:t>
      </w:r>
      <w:proofErr w:type="spellEnd"/>
      <w:r w:rsidRPr="00A84F20">
        <w:rPr>
          <w:rFonts w:ascii="Times New Roman Cyr" w:eastAsia="Times New Roman" w:hAnsi="Times New Roman Cyr" w:cs="Times New Roman"/>
          <w:sz w:val="28"/>
          <w:szCs w:val="28"/>
          <w:lang w:val="ru-RU"/>
        </w:rPr>
        <w:t xml:space="preserve"> в общении. Общий принцип состоит в том, что</w:t>
      </w:r>
      <w:r w:rsidRPr="00A84F20">
        <w:rPr>
          <w:rFonts w:ascii="Times New Roman Cyr" w:eastAsia="Times New Roman" w:hAnsi="Times New Roman Cyr" w:cs="Times New Roman"/>
          <w:sz w:val="28"/>
          <w:szCs w:val="28"/>
        </w:rPr>
        <w:t> </w:t>
      </w:r>
      <w:proofErr w:type="spellStart"/>
      <w:r w:rsidRPr="00A84F20">
        <w:rPr>
          <w:rFonts w:ascii="Times New Roman Cyr" w:eastAsia="Times New Roman" w:hAnsi="Times New Roman Cyr" w:cs="Times New Roman"/>
          <w:i/>
          <w:iCs/>
          <w:sz w:val="28"/>
          <w:szCs w:val="28"/>
          <w:lang w:val="ru-RU"/>
        </w:rPr>
        <w:t>Вы</w:t>
      </w:r>
      <w:r w:rsidRPr="00A84F20">
        <w:rPr>
          <w:rFonts w:ascii="Times New Roman Cyr" w:eastAsia="Times New Roman" w:hAnsi="Times New Roman Cyr" w:cs="Times New Roman"/>
          <w:sz w:val="28"/>
          <w:szCs w:val="28"/>
          <w:lang w:val="ru-RU"/>
        </w:rPr>
        <w:t>-формы</w:t>
      </w:r>
      <w:proofErr w:type="spellEnd"/>
      <w:r w:rsidRPr="00A84F20">
        <w:rPr>
          <w:rFonts w:ascii="Times New Roman Cyr" w:eastAsia="Times New Roman" w:hAnsi="Times New Roman Cyr" w:cs="Times New Roman"/>
          <w:sz w:val="28"/>
          <w:szCs w:val="28"/>
          <w:lang w:val="ru-RU"/>
        </w:rPr>
        <w:t xml:space="preserve"> употребляются как знак уважения и большей формальности общения;</w:t>
      </w:r>
      <w:r w:rsidRPr="00A84F20">
        <w:rPr>
          <w:rFonts w:ascii="Times New Roman Cyr" w:eastAsia="Times New Roman" w:hAnsi="Times New Roman Cyr" w:cs="Times New Roman"/>
          <w:sz w:val="28"/>
          <w:szCs w:val="28"/>
        </w:rPr>
        <w:t> </w:t>
      </w:r>
      <w:proofErr w:type="spellStart"/>
      <w:r w:rsidRPr="00A84F20">
        <w:rPr>
          <w:rFonts w:ascii="Times New Roman Cyr" w:eastAsia="Times New Roman" w:hAnsi="Times New Roman Cyr" w:cs="Times New Roman"/>
          <w:i/>
          <w:iCs/>
          <w:sz w:val="28"/>
          <w:szCs w:val="28"/>
          <w:lang w:val="ru-RU"/>
        </w:rPr>
        <w:t>Ты</w:t>
      </w:r>
      <w:r w:rsidRPr="00A84F20">
        <w:rPr>
          <w:rFonts w:ascii="Times New Roman Cyr" w:eastAsia="Times New Roman" w:hAnsi="Times New Roman Cyr" w:cs="Times New Roman"/>
          <w:sz w:val="28"/>
          <w:szCs w:val="28"/>
          <w:lang w:val="ru-RU"/>
        </w:rPr>
        <w:t>-формы</w:t>
      </w:r>
      <w:proofErr w:type="spellEnd"/>
      <w:r w:rsidRPr="00A84F20">
        <w:rPr>
          <w:rFonts w:ascii="Times New Roman Cyr" w:eastAsia="Times New Roman" w:hAnsi="Times New Roman Cyr" w:cs="Times New Roman"/>
          <w:sz w:val="28"/>
          <w:szCs w:val="28"/>
          <w:lang w:val="ru-RU"/>
        </w:rPr>
        <w:t>, напротив, соответствуют неформальному общению между равными. Однако реализация этого принципа может представать в различных вариантах в зависимости от того, как участники речевого общения соотносятся по возрастной и/или служебной иерархии, находятся ли они в родственных или дружеских отношениях; от возраста и социального положения каждого из них и</w:t>
      </w:r>
      <w:r w:rsidRPr="00A84F20">
        <w:rPr>
          <w:rFonts w:ascii="Times New Roman" w:eastAsia="Times New Roman" w:hAnsi="Times New Roman" w:cs="Times New Roman"/>
          <w:sz w:val="28"/>
          <w:szCs w:val="28"/>
        </w:rPr>
        <w:t> </w:t>
      </w:r>
      <w:r w:rsidRPr="00A84F20">
        <w:rPr>
          <w:rFonts w:ascii="Times New Roman Cyr" w:eastAsia="Times New Roman" w:hAnsi="Times New Roman Cyr" w:cs="Times New Roman"/>
          <w:sz w:val="28"/>
          <w:szCs w:val="28"/>
          <w:lang w:val="ru-RU"/>
        </w:rPr>
        <w:t>т.д.</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Pr>
          <w:rFonts w:eastAsia="Times New Roman" w:cs="Times New Roman"/>
          <w:sz w:val="28"/>
          <w:szCs w:val="28"/>
          <w:lang w:val="ru-RU"/>
        </w:rPr>
        <w:tab/>
      </w:r>
      <w:r w:rsidRPr="00A84F20">
        <w:rPr>
          <w:rFonts w:ascii="Times New Roman Cyr" w:eastAsia="Times New Roman" w:hAnsi="Times New Roman Cyr" w:cs="Times New Roman"/>
          <w:sz w:val="28"/>
          <w:szCs w:val="28"/>
          <w:lang w:val="ru-RU"/>
        </w:rPr>
        <w:t>Речевой этикет обнаруживает себя по-разному также в зависимости от темы, места, времени, мотива и цели общения. Так, например, правила речевого общения могут различаться в зависимости от того, являются темой общения печальные или радостные для участников общения события; существуют специфические этикетные правила, связанные с местом общения (застолье, присутственное место, производственное совещание) и т.д.</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Исследователями описывается целый спектр коммуникативных функций речевого этикета. Вот некоторые из них. Речевой этикет:</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способствует установлению контакта между собеседниками;</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привлекает внимание слушателя (читателя), выделяет его среди других потенциальных собеседников;</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позволяет засвидетельствовать уважение;</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помогает определить статус происходящего общения (дружеский, деловой, официальный и пр.);</w:t>
      </w:r>
    </w:p>
    <w:p w:rsidR="00A84F20" w:rsidRPr="00A84F20" w:rsidRDefault="00A84F20" w:rsidP="00A84F20">
      <w:pPr>
        <w:spacing w:after="0" w:line="240" w:lineRule="auto"/>
        <w:jc w:val="both"/>
        <w:rPr>
          <w:rFonts w:ascii="Times New Roman" w:eastAsia="Times New Roman" w:hAnsi="Times New Roman" w:cs="Times New Roman"/>
          <w:sz w:val="28"/>
          <w:szCs w:val="28"/>
          <w:lang w:val="ru-RU"/>
        </w:rPr>
      </w:pPr>
      <w:r w:rsidRPr="00A84F20">
        <w:rPr>
          <w:rFonts w:ascii="Times New Roman Cyr" w:eastAsia="Times New Roman" w:hAnsi="Times New Roman Cyr" w:cs="Times New Roman"/>
          <w:sz w:val="28"/>
          <w:szCs w:val="28"/>
          <w:lang w:val="ru-RU"/>
        </w:rPr>
        <w:t>формирует благоприятную эмоциональную обстановку для общения и оказывает положительное воздействие на слушателя (читателя).</w:t>
      </w:r>
    </w:p>
    <w:p w:rsidR="008477FD" w:rsidRPr="00A84F20" w:rsidRDefault="00A84F20" w:rsidP="00A84F20">
      <w:pPr>
        <w:spacing w:after="0" w:line="240" w:lineRule="auto"/>
        <w:jc w:val="both"/>
        <w:rPr>
          <w:sz w:val="28"/>
          <w:szCs w:val="28"/>
          <w:lang w:val="ru-RU"/>
        </w:rPr>
      </w:pPr>
      <w:bookmarkStart w:id="3" w:name="1006651-L-105"/>
      <w:r>
        <w:rPr>
          <w:rFonts w:eastAsia="Times New Roman" w:cs="Times New Roman"/>
          <w:b/>
          <w:bCs/>
          <w:sz w:val="28"/>
          <w:szCs w:val="28"/>
          <w:lang w:val="ru-RU"/>
        </w:rPr>
        <w:tab/>
      </w:r>
      <w:bookmarkEnd w:id="3"/>
    </w:p>
    <w:sectPr w:rsidR="008477FD" w:rsidRPr="00A84F20" w:rsidSect="00A84F20">
      <w:pgSz w:w="12240" w:h="15840"/>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84F20"/>
    <w:rsid w:val="00011140"/>
    <w:rsid w:val="0007642C"/>
    <w:rsid w:val="00097173"/>
    <w:rsid w:val="000A2C2C"/>
    <w:rsid w:val="000C0298"/>
    <w:rsid w:val="001B7A76"/>
    <w:rsid w:val="001C35BF"/>
    <w:rsid w:val="002333C5"/>
    <w:rsid w:val="00293A55"/>
    <w:rsid w:val="002E59A4"/>
    <w:rsid w:val="00300605"/>
    <w:rsid w:val="00325399"/>
    <w:rsid w:val="003553EA"/>
    <w:rsid w:val="004A6B36"/>
    <w:rsid w:val="005950AE"/>
    <w:rsid w:val="005C31AE"/>
    <w:rsid w:val="005F1BEC"/>
    <w:rsid w:val="006215AA"/>
    <w:rsid w:val="006A385B"/>
    <w:rsid w:val="006C668A"/>
    <w:rsid w:val="00742006"/>
    <w:rsid w:val="0077269D"/>
    <w:rsid w:val="00775362"/>
    <w:rsid w:val="007D66CF"/>
    <w:rsid w:val="008477FD"/>
    <w:rsid w:val="008A6716"/>
    <w:rsid w:val="008B2603"/>
    <w:rsid w:val="009376B2"/>
    <w:rsid w:val="009606A9"/>
    <w:rsid w:val="00982A66"/>
    <w:rsid w:val="00995DED"/>
    <w:rsid w:val="00A3439D"/>
    <w:rsid w:val="00A65374"/>
    <w:rsid w:val="00A84F20"/>
    <w:rsid w:val="00AA651B"/>
    <w:rsid w:val="00AD4D6F"/>
    <w:rsid w:val="00AE661A"/>
    <w:rsid w:val="00B259CA"/>
    <w:rsid w:val="00BC4DC9"/>
    <w:rsid w:val="00CE7508"/>
    <w:rsid w:val="00E20A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4F2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42539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1657</Words>
  <Characters>9447</Characters>
  <Application>Microsoft Office Word</Application>
  <DocSecurity>0</DocSecurity>
  <Lines>78</Lines>
  <Paragraphs>22</Paragraphs>
  <ScaleCrop>false</ScaleCrop>
  <Company>Grizli777</Company>
  <LinksUpToDate>false</LinksUpToDate>
  <CharactersWithSpaces>11082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2020-04-06T15:57:00Z</dcterms:created>
  <dcterms:modified xsi:type="dcterms:W3CDTF">2020-04-06T16:05:00Z</dcterms:modified>
</cp:coreProperties>
</file>